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8D0B1">
      <w:pPr>
        <w:numPr>
          <w:ilvl w:val="0"/>
          <w:numId w:val="0"/>
        </w:numPr>
        <w:spacing w:line="579" w:lineRule="exact"/>
        <w:rPr>
          <w:rFonts w:hint="eastAsia" w:ascii="方正小标宋_GBK" w:hAnsi="方正小标宋_GBK" w:eastAsia="方正小标宋_GBK" w:cs="方正小标宋_GBK"/>
          <w:b w:val="0"/>
          <w:bCs/>
          <w:sz w:val="32"/>
          <w:szCs w:val="32"/>
          <w:shd w:val="clear" w:color="auto" w:fill="FFFFFF"/>
          <w:lang w:val="en-US" w:eastAsia="zh-CN"/>
        </w:rPr>
      </w:pPr>
      <w:r>
        <w:rPr>
          <w:rFonts w:hint="eastAsia" w:ascii="方正小标宋_GBK" w:hAnsi="方正小标宋_GBK" w:eastAsia="方正小标宋_GBK" w:cs="方正小标宋_GBK"/>
          <w:b w:val="0"/>
          <w:bCs/>
          <w:sz w:val="32"/>
          <w:szCs w:val="32"/>
          <w:shd w:val="clear" w:color="auto" w:fill="FFFFFF"/>
          <w:lang w:val="en-US" w:eastAsia="zh-CN"/>
        </w:rPr>
        <w:t>重庆市委召开全市领导干部会议传达学习贯彻全国两会精神（2025年03月12日）</w:t>
      </w:r>
    </w:p>
    <w:p w14:paraId="50D0364B">
      <w:pPr>
        <w:spacing w:line="579" w:lineRule="exact"/>
        <w:jc w:val="center"/>
        <w:rPr>
          <w:rFonts w:hint="eastAsia" w:ascii="方正小标宋_GBK" w:eastAsia="方正小标宋_GBK"/>
          <w:sz w:val="44"/>
          <w:szCs w:val="44"/>
          <w:lang w:val="en-US" w:eastAsia="zh-CN"/>
        </w:rPr>
      </w:pPr>
    </w:p>
    <w:p w14:paraId="070E8EEE">
      <w:pPr>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突出干字当头唯实争先 推动现代化新重庆建设取得</w:t>
      </w:r>
      <w:bookmarkStart w:id="0" w:name="_GoBack"/>
      <w:bookmarkEnd w:id="0"/>
      <w:r>
        <w:rPr>
          <w:rFonts w:hint="eastAsia" w:ascii="方正小标宋_GBK" w:eastAsia="方正小标宋_GBK"/>
          <w:sz w:val="44"/>
          <w:szCs w:val="44"/>
          <w:lang w:val="en-US" w:eastAsia="zh-CN"/>
        </w:rPr>
        <w:t>新成效迈上新台阶</w:t>
      </w:r>
    </w:p>
    <w:p w14:paraId="2F0685B7">
      <w:pPr>
        <w:jc w:val="both"/>
        <w:rPr>
          <w:rFonts w:hint="eastAsia" w:ascii="方正仿宋_GBK" w:hAnsi="微软雅黑" w:eastAsia="方正仿宋_GBK"/>
          <w:sz w:val="32"/>
          <w:szCs w:val="32"/>
          <w:lang w:eastAsia="zh-CN"/>
        </w:rPr>
      </w:pPr>
    </w:p>
    <w:p w14:paraId="099369D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3月12日下午，市委召开全市领导干部会议，传达学习贯彻习近平总书记重要讲话精神和全国两会精神，对全市学习贯彻工作作出部署。</w:t>
      </w:r>
    </w:p>
    <w:p w14:paraId="2D4E3C8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市委书记袁家军主持会议并讲话。胡衡华、王炯、程丽华、张轩，李明清，市级领导、副省级以上老同志出席。会议传达习近平总书记在全国两会期间重要讲话精神，传达十四届全国人大三次会议精神和全国政协十四届三次会议精神。</w:t>
      </w:r>
    </w:p>
    <w:p w14:paraId="73697A9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袁家军在讲话中指出，这次全国两会是在“十四五”规划收官之年召开的一次重要会议，是一次凝心聚力、真抓实干、团结奋进的大会。习近平总书记在大会期间发表系列重要讲话，着眼高质量完成“十四五”规划目标任务、为实现“十五五”良好开局打牢基础这一关键，紧扣高质量发展这个首要任务，对完成今年经济社会发展目标任务提出要求，为全面学习贯彻全国两会精神、做好当前和今后一个时期工作提供了根本遵循。要深刻把握2024年成就极不平凡，全面把握2025年主要目标和重点工作，坚决把思想和行动统一到党中央对当前形势的科学判断上来，落实落细全国两会各项部署，持续深化全过程人民民主市域实践，以实干实绩实效坚决拥护“两个确立”、坚决做到“两个维护”。</w:t>
      </w:r>
    </w:p>
    <w:p w14:paraId="55E068D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袁家军指出，学习好贯彻好全国两会精神，是当前和今后一个时期的重要任务。全市上下要把学习贯彻两会精神与深化落实习近平总书记视察重庆重要讲话重要指示精神贯通起来，聚焦做实“两大定位”、发挥“三个作用”，加快建设“六区一高地”，突出干字当头、唯实争先，坚定发展信心，强化改革创新，奋力夺取一季度“开门红”。</w:t>
      </w:r>
    </w:p>
    <w:p w14:paraId="37DFF86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扎实推动高质量发展取得更大突破，千方百计扩投资促消费，以钉钉子精神做深做透“四链”融合、“四侧”协同文章，大力实施“人工智能＋”行动，全面提升“33618”现代制造业集群能级和“416”科技创新布局竞争力，聚焦“三中心一走廊”建设纵深推进成渝地区双城经济圈建设走深走实。</w:t>
      </w:r>
    </w:p>
    <w:p w14:paraId="3BF0414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扎实推动内陆开放综合枢纽建设取得更大突破，加快打造“九大关键枢纽”，构建现代化多式联运集疏运体系和对外开放综合服务体系，积极推动枢纽港产业园建设，全力打造中新互联互通项目实施10周年标志性成果，进一步拓宽向西、向南高水平对外开放空间。</w:t>
      </w:r>
    </w:p>
    <w:p w14:paraId="7707C34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扎实推动改革攻坚取得更大突破，强化数字重庆建设和重点领域改革“双轮驱动”，纵深推进国资国企改革，推动民营经济发展高地建设取得显著进展，更好通过改革增动力、添活力、防风险、破难题、促发展。</w:t>
      </w:r>
    </w:p>
    <w:p w14:paraId="69BB00D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扎实推动数字赋能超大城市治理取得更大突破，进一步发挥三级数字化城市运行和治理中心主轴功能，突出服务“一老一小”全面推开“15分钟高品质生活服务圈”创建，大力践行“坚韧、忠勇、开放、争先”的城市精神，持续增强解决“大城市病”实战能力，提升城市美誉度吸引力影响力和软实力。</w:t>
      </w:r>
    </w:p>
    <w:p w14:paraId="00D7DDD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扎实推动城乡融合发展乡村全面振兴取得更大突破，千方百计稳就业促增收，加快建设“2小时重庆”交通圈，“一县一策”持续激发山区库区高质量发展内生动力活力，深入实施“四千行动”，巩固拓展脱贫攻坚成果，积极探索走出西部省份共同富裕的新路子新模式。</w:t>
      </w:r>
    </w:p>
    <w:p w14:paraId="6BADC5F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扎实推动美丽重庆建设取得更大突破，高标准抓好第三轮中央生态环境保护督察反馈问题整改，以治水治气治废为牵引一体推进“九治”全面见效，全域全面消除城乡黑臭水体，提升全市域整体大美风貌，大力推动绿色低碳转型发展。</w:t>
      </w:r>
    </w:p>
    <w:p w14:paraId="4C321EE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加快打造新时代市域党建新高地，持续健全党建统领“885”工作体系，树立实干实绩实效选人用人导向，打造新时代“红岩先锋”变革型组织，全面增强各级党组织政治功能和组织功能，突出“一把手”担当作为，引导广大党员干部以严的基调正风肃纪反腐，持续修复净化政治生态，在现代化新重庆建设大战大考中展现新作为、作出新贡献。</w:t>
      </w:r>
    </w:p>
    <w:p w14:paraId="69ADF0C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袁家军指出——</w:t>
      </w:r>
    </w:p>
    <w:p w14:paraId="23679B9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●全市各级人大及其常委会要紧扣重点领域加强高水平立法，聚焦重点工作提升监督质效，增强全过程人民民主基层单元功能，全面提升人大现代化履职能力。</w:t>
      </w:r>
    </w:p>
    <w:p w14:paraId="6795D8A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●各级政协组织要持续提升政协工作制度化、规范化、程序化水平，深度协商议政，开展民主监督，更好发挥凝聚人心、汇聚力量作用。</w:t>
      </w:r>
    </w:p>
    <w:p w14:paraId="4B0EB17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●各级法院、检察院要围绕建设更高水平平安重庆法治重庆，持续加强高质量司法服务供给，为现代化新重庆建设提供有力司法保障。</w:t>
      </w:r>
    </w:p>
    <w:p w14:paraId="641B637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袁家军最后强调，全市上下要迅速掀起学习宣传贯彻全国两会精神热潮，各级各部门要精心组织，代表委员和领导干部要发挥示范带头作用，加强宣传宣讲、政策解读，把全国两会精神传达到基层一线和千家万户，广泛凝聚全社会共建现代化新重庆强大合力，以落实全国两会精神的新担当新作为新成效做到“总书记有号令、党中央有部署，重庆见行动”。</w:t>
      </w:r>
    </w:p>
    <w:p w14:paraId="0C05056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会议以视频方式举行。市委各部委、市级国家机关各部门、有关人民团体、市属事业单位和中央在渝单位、有关企业负责人，市工商联、各民主党派市委会负责人，无党派人士代表等在主会场参加会议。各区县，两江新区、重庆高新区、万盛经开区设分会场。</w:t>
      </w:r>
    </w:p>
    <w:p w14:paraId="3434245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ideoJS">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4CB21F0"/>
    <w:rsid w:val="07F2113F"/>
    <w:rsid w:val="14653790"/>
    <w:rsid w:val="165E05FB"/>
    <w:rsid w:val="1666025D"/>
    <w:rsid w:val="17FA6613"/>
    <w:rsid w:val="18655FC3"/>
    <w:rsid w:val="195566ED"/>
    <w:rsid w:val="1CFE1B1D"/>
    <w:rsid w:val="1E7B4755"/>
    <w:rsid w:val="255614AE"/>
    <w:rsid w:val="281C4B01"/>
    <w:rsid w:val="2A2A2602"/>
    <w:rsid w:val="2ABD5FAC"/>
    <w:rsid w:val="338C3128"/>
    <w:rsid w:val="3E4C7FE1"/>
    <w:rsid w:val="450179AC"/>
    <w:rsid w:val="58631B0A"/>
    <w:rsid w:val="594903C6"/>
    <w:rsid w:val="5CE13766"/>
    <w:rsid w:val="653F7DAE"/>
    <w:rsid w:val="657778C0"/>
    <w:rsid w:val="681C3140"/>
    <w:rsid w:val="69782D5D"/>
    <w:rsid w:val="6CCB3AEB"/>
    <w:rsid w:val="6DDA02F8"/>
    <w:rsid w:val="6F3F7078"/>
    <w:rsid w:val="74454183"/>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next w:val="1"/>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styleId="4">
    <w:name w:val="Body Text"/>
    <w:basedOn w:val="1"/>
    <w:qFormat/>
    <w:uiPriority w:val="1"/>
    <w:pPr>
      <w:autoSpaceDE w:val="0"/>
      <w:autoSpaceDN w:val="0"/>
      <w:ind w:left="291"/>
      <w:jc w:val="left"/>
    </w:pPr>
    <w:rPr>
      <w:rFonts w:ascii="方正仿宋_GBK" w:hAnsi="方正仿宋_GBK" w:eastAsia="方正仿宋_GBK"/>
      <w:kern w:val="0"/>
      <w:sz w:val="32"/>
      <w:szCs w:val="32"/>
      <w:lang w:eastAsia="en-US"/>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rPr>
  </w:style>
  <w:style w:type="character" w:styleId="11">
    <w:name w:val="FollowedHyperlink"/>
    <w:basedOn w:val="9"/>
    <w:semiHidden/>
    <w:unhideWhenUsed/>
    <w:uiPriority w:val="99"/>
    <w:rPr>
      <w:color w:val="005C81"/>
      <w:u w:val="none"/>
    </w:rPr>
  </w:style>
  <w:style w:type="character" w:styleId="12">
    <w:name w:val="Emphasis"/>
    <w:basedOn w:val="9"/>
    <w:qFormat/>
    <w:uiPriority w:val="20"/>
  </w:style>
  <w:style w:type="character" w:styleId="13">
    <w:name w:val="Hyperlink"/>
    <w:basedOn w:val="9"/>
    <w:semiHidden/>
    <w:unhideWhenUsed/>
    <w:uiPriority w:val="99"/>
    <w:rPr>
      <w:color w:val="005C81"/>
      <w:u w:val="none"/>
    </w:rPr>
  </w:style>
  <w:style w:type="character" w:customStyle="1" w:styleId="14">
    <w:name w:val="页眉 Char"/>
    <w:basedOn w:val="9"/>
    <w:link w:val="6"/>
    <w:qFormat/>
    <w:uiPriority w:val="99"/>
    <w:rPr>
      <w:sz w:val="18"/>
      <w:szCs w:val="18"/>
    </w:rPr>
  </w:style>
  <w:style w:type="character" w:customStyle="1" w:styleId="15">
    <w:name w:val="页脚 Char"/>
    <w:basedOn w:val="9"/>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4</Pages>
  <Words>8992</Words>
  <Characters>9012</Characters>
  <Lines>12</Lines>
  <Paragraphs>3</Paragraphs>
  <TotalTime>0</TotalTime>
  <ScaleCrop>false</ScaleCrop>
  <LinksUpToDate>false</LinksUpToDate>
  <CharactersWithSpaces>9406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2025-03-13T07:37:16Z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905FA8859C3747B9A5FAC8D1C092A333_13</vt:lpwstr>
  </property>
  <property fmtid="{D5CDD505-2E9C-101B-9397-08002B2CF9AE}" pid="4" name="KSOTemplateDocerSaveRecord">
    <vt:lpwstr>eyJoZGlkIjoiZWQ3NzI5OTE3NDY1MGU4Y2MwMzRlZjI1MzQxMTA2MGYiLCJ1c2VySWQiOiIzMTEzNDYxNDIifQ==</vt:lpwstr>
  </property>
</Properties>
</file>